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ОБРАЗЕЦ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ДОГОВОР № [НОМЕР]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сопровождение продажи доли в ООО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Екатеринбург, 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[Фамилия Имя Отчество], паспорт [серия номер], выдан [дата, кем], именуемый(ая) в дальнейшем ПРОДАВЕЦ, с одной стороны, и Общество с ограниченной ответственностью «</w:t>
      </w:r>
      <w:r w:rsidDel="00000000" w:rsidR="00000000" w:rsidRPr="00000000">
        <w:rPr>
          <w:rtl w:val="0"/>
        </w:rPr>
        <w:t xml:space="preserve">РОМАШКА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», именуемое в дальнейшем АГЕНТ, в лице Генерального директора [Ф.И.О.], действующего на основании Устава, с другой стороны (далее - СТОРОНЫ), заключили настоящий Договор (далее -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1.1. АГЕНТ, действуя от имени и по поручению ПРОДАВЦА, оказывает в эксклюзивном порядке в соответствии со статьей 1007 ГК РФ услуги по рекламе, направленной на поиск ПОКУПАТЕЛЯ 100% доли уставного капитала Общества с ограниченной ответственностью «[НАЗВАНИЕ]», ИНН [ИНН], ОГРН [ОГРН] (далее - ОБЪЕКТ), сопровождению сделки по переходу 100% доли уставного капитала по договору купли-продажи (далее - ОСНОВНОЙ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1.2. Стоимость ОБЪЕКТА, назначенная ПРОДАВЦОМ, составляет [СУММА] ([СУММА ПРОПИСЬЮ])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1.3. Вознаграждение АГЕНТА составляет разница между стоимостью ОБЪЕКТА, указанной в п. 1.2 ДОГОВОРА, и фактической стоимостью, по которой был продан ОБЪЕКТ ПОКУПАТЕЛЮ, и не оплачивается ПРОДАВЦОМ.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1.4. В стоимость услуг АГЕНТА входит СТОИМОСТЬ ЮРИДИЧЕСКИХ УСЛУГ и составляет [СУММА] ([СУММА ПРОПИСЬЮ]) рублей. Перечень услуг, входящих в стоимость: подготовка необходимых для проведения сделки у нотариуса документов (решения участников, справки, списки, формы для подачи в ФНС), анализ бухгалтерской и финансовой отчетности, проверка покупателя и продавца на соответствие условиям для проведения сделки (реестр дисквалифицированных лиц, запрет на регистрационные действия, участие в составе организаций, в отношении которых внесена запись о недостоверности сведений, реестр сведений о банкротстве), проверка компании в реестре недобросовестных поставщиков, подготовка заключения о текущем состоянии ОБЪЕКТА для предоставления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1.5. СТОИМОСТЬ ЮРИДИЧЕСКИХ УСЛУГ подлежит оплате ПРОДАВЦОМ только если ПРОДАВЕЦ в одностороннем порядке откажется от ДОГОВОРА до [ДАТА], либо в срок действия ДОГОВОРА передаст права на ОБЪЕКТ без участия АГЕНТА.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1.6. АГЕНТ вправе привлекать к оказанию указанных услуг третьих лиц, при этом отвечает за их действия как за свои собственные.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1.7. В период действия ДОГОВОРА любая реклама ОБЪЕКТА и сделка должны проводиться АГЕНТОМ или с его участием.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1.8. ПРОДАВЕЦ подтверждает, что подпишет ОСНОВНОЙ ДОГОВОР лично.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2.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 АГЕНТ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2.1.1. Вести рекламу ОБЪЕКТА, организовывать и проводить проверку ОБЪЕКТА возможными ПОКУПАТЕЛЯМИ.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2.1.2. Осуществлять консультации ПРОДАВЦА по правовым вопросам, относящимся к предмету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2.1.3. Координировать СДЕЛКУ и подготовку документов. Соблюдать конфиденциальность информации. Представлять интересы ПРОДАВЦА в переговорах по вопросам, связанным с предметом ДОГОВОРА, отправить АВАНСОВЫЙ ПЛАТЕЖ в размере [СУММА] ([СУММА ПРОПИСЬЮ]) рублей в течение 1 рабочего дня после подписания договора по согласованным реквизитам.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 ПРОДАВЕЦ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2.2.1. Предъявить АГЕНТУ оригиналы документов, в том числе для проверки того, что они не утеряны и верно оформлены, предоставить копии: паспорта учредителя, правоустанавливающих документов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2.2.2. Не совершать действий, связанных с рекламой ОБЪЕКТА и заключением сделки, без участия АГЕНТА, не допускать ведение рекламы ОБЪЕКТА иными лицами. Не подписывать новые и расторгнуть подписанные ранее договоры, предмет которых полностью или частично совпадает с ДОГОВОРОМ. В случае, если к ПРОДАВЦУ обратится сторонний брокер с предложением продать ОБЪЕКТ возможному ПОКУПАТЕЛЮ, переадресовать его АГЕНТУ для согласования сделки.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3. СРОК ДЕЙСТВИЯ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3.1. ДОГОВОР вступает в законную силу с момента подписания его СТОРОНАМИ и действует по [ДАТА] включительно. Если до истечения срока ДОГОВОРА ни одна из СТОРОН не уведомит другую о желании прекратить его, ДОГОВОР пролонгируется на тот же срок. Количество таких пролонгаций СТОРОНЫ не ограничивают.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4. 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4.1. ПРОДАВЕЦ заверяет, что является собственником ОБЪЕКТА, что на момент подписания Договора ОБЪЕКТ никому другому не продан, не подарен, не заложен, не передан в доверительное управление, в судебном споре и под арестом (запрещением) не состоит, не имеет правопритязаний со стороны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4.2. ПРОДАВЕЦ заверяет, что не состоит на учете в психоневрологическом диспансере, отсутствуют факторы, которые могут ограничить права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4.3. ПРОДАВЕЦ заверяет, что в случае если ОБЪЕКТ является совместной собственностью супругов, то согласие супруга ПРОДАВЦА на сделку получено.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4.4. ПРОДАВЕЦ заверяет, что не имеет неисполненных обязательств перед третьими лицами в отношении ОБЪЕКТА.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4.5. ПРОДАВЕЦ заверяет, что в отношении него не ведется производство по делу о банкротстве, что он не отвечает признакам неплатежеспособности и недостаточности имущества, не требуется согласие финансового управляющего на совершение сделки в соответствии с законодательством о несостоятельности (банкротстве), сделка не повлечет ущемление каких-либо интересов кредиторов или иных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4.6. АГЕНТ вправе отказаться от ДОГОВОРА в одностороннем внесудебном порядке без уплаты штрафа путем уведомления ПРОДАВЦА в случае установления несоответствия действительности заверений ПРОДАВЦА, изменения указанных обстоятельств, а также нарушения какой-либо из обязанностей ПРОДАВЦА, указанных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4.7. СТОРОНЫ признают надлежащими документы, отправленные по электронной почте либо в мессенджерах с указанных в ДОГОВОРЕ номеров телефонов. Будут считать ДОГОВОР, Приложения и Дополнительные соглашения имеющими юридическую силу в случае, если обменяются указанным способом сканами подписанных страниц. Стороны будут считать надлежаще отправленными письма с реквизитов СТОРОН, указанных в ДОГОВОРЕ. При отправке, в том числе указанным способом, Актов и Отчетов, в случае отсутствия письменных замечаний в течение 5 дней с момента отправки, документы будут считаться подписанными, а выполненные работы принятыми.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РЕКВИЗИТЫ И ПОДПИСИ СТОРОН</w:t>
      </w: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АГЕНТ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ООО «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РОМАШКА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Паспорт: [серия номер]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ОГРН [ОГРН], ИНН [ИНН]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Выдан: [кем, когда]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Расчетный счет: [счет]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Зарегистрирован: [адрес]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Банк: [банк]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Телефон: [телефон]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БИК: [БИК]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Почта: [e-mail]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Корреспондентский счет: [к/с]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Адрес/телефон/e-mail: [данные]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 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Генеральный директор: ________ / [Ф.И.О.]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