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ОБРАЗЕЦ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ДОГОВОР № [НОМЕР]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на сопровождение продажи доли в ООО</w:t>
      </w:r>
      <w:r w:rsidDel="00000000" w:rsidR="00000000" w:rsidRPr="00000000">
        <w:rPr>
          <w:rtl w:val="0"/>
        </w:rPr>
      </w:r>
    </w:p>
    <w:tbl>
      <w:tblPr>
        <w:tblStyle w:val="Table1"/>
        <w:tblW w:w="10029.0" w:type="dxa"/>
        <w:jc w:val="center"/>
        <w:tblLayout w:type="fixed"/>
        <w:tblLook w:val="0400"/>
      </w:tblPr>
      <w:tblGrid>
        <w:gridCol w:w="10029"/>
        <w:tblGridChange w:id="0">
          <w:tblGrid>
            <w:gridCol w:w="10029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4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Краснодар, [дата]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[Фамилия Имя Отчество], паспорт [серия номер], выдан [дата, кем], именуемый(ая) в дальнейшем ПРОДАВЕЦ, с одной стороны, и Общество с ограниченной ответственностью «</w:t>
      </w:r>
      <w:r w:rsidDel="00000000" w:rsidR="00000000" w:rsidRPr="00000000">
        <w:rPr>
          <w:rtl w:val="0"/>
        </w:rPr>
        <w:t xml:space="preserve">РОМАШКА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», именуемое в дальнейшем АГЕНТ, в лице Генерального директора [Ф.И.О.], действующего на основании Устава, с другой стороны (далее - СТОРОНЫ), заключили настоящий Договор (далее - ДОГОВОР) о нижеследующем: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1. ПРЕДМЕТ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1.1. АГЕНТ, действуя от имени и по поручению ПРОДАВЦА, оказывает в эксклюзивном порядке в соответствии со статьей 1007 ГК РФ услуги по рекламе, направленной на поиск ПОКУПАТЕЛЯ 100% доли уставного капитала Общества с ограниченной ответственностью «[НАЗВАНИЕ]», ИНН [ИНН], ОГРН [ОГРН] (далее - ОБЪЕКТ), сопровождению сделки по переходу 100% доли уставного капитала по договору купли-продажи (далее - ОСНОВНОЙ ДОГОВОР).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1.2. Стоимость ОБЪЕКТА, назначенная ПРОДАВЦОМ, составляет [СУММА] ([СУММА ПРОПИСЬЮ]) рублей.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1.3. Вознаграждение АГЕНТА составляет разница между стоимостью ОБЪЕКТА, указанной в п. 1.2 ДОГОВОРА, и фактической стоимостью, по которой был продан ОБЪЕКТ ПОКУПАТЕЛЮ, и не оплачивается ПРОДАВЦОМ.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1.4. В стоимость услуг АГЕНТА входит СТОИМОСТЬ ЮРИДИЧЕСКИХ УСЛУГ и составляет [СУММА] ([СУММА ПРОПИСЬЮ]) рублей. Перечень услуг, входящих в стоимость: подготовка необходимых для проведения сделки у нотариуса документов (решения участников, справки, списки, формы для подачи в ФНС), анализ бухгалтерской и финансовой отчетности, проверка покупателя и продавца на соответствие условиям для проведения сделки (реестр дисквалифицированных лиц, запрет на регистрационные действия, участие в составе организаций, в отношении которых внесена запись о недостоверности сведений, реестр сведений о банкротстве), проверка компании в реестре недобросовестных поставщиков, подготовка заключения о текущем состоянии ОБЪЕКТА для предоставления покупателю.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1.5. СТОИМОСТЬ ЮРИДИЧЕСКИХ УСЛУГ подлежит оплате ПРОДАВЦОМ только если ПРОДАВЕЦ в одностороннем порядке откажется от ДОГОВОРА до [ДАТА], либо в срок действия ДОГОВОРА передаст права на ОБЪЕКТ без участия АГЕНТА.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1.6. АГЕНТ вправе привлекать к оказанию указанных услуг третьих лиц, при этом отвечает за их действия как за свои собственные.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1.7. В период действия ДОГОВОРА любая реклама ОБЪЕКТА и сделка должны проводиться АГЕНТОМ или с его участием.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1.8. ПРОДАВЕЦ подтверждает, что подпишет ОСНОВНОЙ ДОГОВОР лично.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2. ОБЯЗАННОСТИ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2.1. АГЕНТ принимает на себя следующие обязательства: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2.1.1. Вести рекламу ОБЪЕКТА, организовывать и проводить проверку ОБЪЕКТА возможными ПОКУПАТЕЛЯМИ.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2.1.2. Осуществлять консультации ПРОДАВЦА по правовым вопросам, относящимся к предмету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2.1.3. Координировать СДЕЛКУ и подготовку документов. Соблюдать конфиденциальность информации. Представлять интересы ПРОДАВЦА в переговорах по вопросам, связанным с предметом ДОГОВОРА, отправить АВАНСОВЫЙ ПЛАТЕЖ в размере [СУММА] ([СУММА ПРОПИСЬЮ]) рублей в течение 1 рабочего дня после подписания договора по согласованным реквизитам.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2.2. ПРОДАВЕЦ принимает на себя следующие обязательства: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2.2.1. Предъявить АГЕНТУ оригиналы документов, в том числе для проверки того, что они не утеряны и верно оформлены, предоставить копии: паспорта учредителя, правоустанавливающих документов на ОБЪЕКТ.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2.2.2. Не совершать действий, связанных с рекламой ОБЪЕКТА и заключением сделки, без участия АГЕНТА, не допускать ведение рекламы ОБЪЕКТА иными лицами. Не подписывать новые и расторгнуть подписанные ранее договоры, предмет которых полностью или частично совпадает с ДОГОВОРОМ. В случае, если к ПРОДАВЦУ обратится сторонний брокер с предложением продать ОБЪЕКТ возможному ПОКУПАТЕЛЮ, переадресовать его АГЕНТУ для согласования сделки.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3. СРОК ДЕЙСТВИЯ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3.1. ДОГОВОР вступает в законную силу с момента подписания его СТОРОНАМИ и действует по [ДАТА] включительно. Если до истечения срока ДОГОВОРА ни одна из СТОРОН не уведомит другую о желании прекратить его, ДОГОВОР пролонгируется на тот же срок. Количество таких пролонгаций СТОРОНЫ не ограничивают.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4. ДОПОЛНИТЕЛЬНЫЕ УСЛОВИЯ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4.1. ПРОДАВЕЦ заверяет, что является собственником ОБЪЕКТА, что на момент подписания Договора ОБЪЕКТ никому другому не продан, не подарен, не заложен, не передан в доверительное управление, в судебном споре и под арестом (запрещением) не состоит, не имеет правопритязаний со стороны третьих лиц.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4.2. ПРОДАВЕЦ заверяет, что не состоит на учете в психоневрологическом диспансере, отсутствуют факторы, которые могут ограничить права на ОБЪЕКТ.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4.3. ПРОДАВЕЦ заверяет, что в случае если ОБЪЕКТ является совместной собственностью супругов, то согласие супруга ПРОДАВЦА на сделку получено.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4.4. ПРОДАВЕЦ заверяет, что не имеет неисполненных обязательств перед третьими лицами в отношении ОБЪЕКТА.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4.5. ПРОДАВЕЦ заверяет, что в отношении него не ведется производство по делу о банкротстве, что он не отвечает признакам неплатежеспособности и недостаточности имущества, не требуется согласие финансового управляющего на совершение сделки в соответствии с законодательством о несостоятельности (банкротстве), сделка не повлечет ущемление каких-либо интересов кредиторов или иных третьих лиц.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4.6. АГЕНТ вправе отказаться от ДОГОВОРА в одностороннем внесудебном порядке без уплаты штрафа путем уведомления ПРОДАВЦА в случае установления несоответствия действительности заверений ПРОДАВЦА, изменения указанных обстоятельств, а также нарушения какой-либо из обязанностей ПРОДАВЦА, указанных в ДОГОВОРЕ.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4.7. СТОРОНЫ признают надлежащими документы, отправленные по электронной почте либо в мессенджерах с указанных в ДОГОВОРЕ номеров телефонов. Будут считать ДОГОВОР, Приложения и Дополнительные соглашения имеющими юридическую силу в случае, если обменяются указанным способом сканами подписанных страниц. Стороны будут считать надлежаще отправленными письма с реквизитов СТОРОН, указанных в ДОГОВОРЕ. При отправке, в том числе указанным способом, Актов и Отчетов, в случае отсутствия письменных замечаний в течение 5 дней с момента отправки, документы будут считаться подписанными, а выполненные работы принятыми.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5. РЕКВИЗИТЫ И ПОДПИСИ СТОРОН</w:t>
      </w:r>
      <w:r w:rsidDel="00000000" w:rsidR="00000000" w:rsidRPr="00000000">
        <w:rPr>
          <w:rtl w:val="0"/>
        </w:rPr>
      </w:r>
    </w:p>
    <w:tbl>
      <w:tblPr>
        <w:tblStyle w:val="Table2"/>
        <w:tblW w:w="10028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014"/>
        <w:gridCol w:w="5014"/>
        <w:tblGridChange w:id="0">
          <w:tblGrid>
            <w:gridCol w:w="5014"/>
            <w:gridCol w:w="50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ПРОДАВЕЦ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АГЕНТ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[Ф.И.О.]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ООО «</w:t>
            </w:r>
            <w:r w:rsidDel="00000000" w:rsidR="00000000" w:rsidRPr="00000000">
              <w:rPr>
                <w:sz w:val="19"/>
                <w:szCs w:val="19"/>
                <w:rtl w:val="0"/>
              </w:rPr>
              <w:t xml:space="preserve">РОМАШКА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Паспорт: [серия номер]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ОГРН [ОГРН], ИНН [ИНН]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Выдан: [кем, когда]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Расчетный счет: [счет]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Зарегистрирован: [адрес]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Банк: [банк]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Телефон: [телефон]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БИК: [БИК]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Почта: [e-mail]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Корреспондентский счет: [к/с]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Адрес/телефон/e-mail: [данные]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________________ / [Ф.И.О.]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Генеральный директор: ________ / [Ф.И.О.]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907" w:top="964" w:left="1191" w:right="10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6e6e6e"/>
        <w:sz w:val="16"/>
        <w:szCs w:val="16"/>
        <w:u w:val="none"/>
        <w:shd w:fill="auto" w:val="clear"/>
        <w:vertAlign w:val="baseline"/>
        <w:rtl w:val="0"/>
      </w:rPr>
      <w:t xml:space="preserve">Образец для ознакомления. Итоговая редакция документа определяется обстоятельствами сделки и требованиями нотариуса.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"/>
      </w:rPr>
    </w:rPrDefault>
    <w:pPrDefault>
      <w:pPr>
        <w:spacing w:after="60" w:line="246.9999999999999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